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мая 2022 г. № 446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мая 2022 г. № 446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20.05.2021 № 469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во исполнение приказа департамента предпринимательства и торговли Воронежской области от 22.06.2015 № 41 «Об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на территории Воронежской области», на основании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20.05.2021 № 469 «Об утверждении схемы размещения нестационарных торговых объектов на территории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приложение № 1 «Схема размещения нестационарных торговых объектов на территории городского округа город Воронеж (текстовая часть)» к схеме размещения нестационарных торговых объектов на территории городского округа город Воронеж (далее – Схема) изложить в новой редакции согласно приложению № 1 к настоящему постановлению;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приложение № 2 «Карта-схема размещения нестационарных торговых объектов на территории городского округа город Воронеж (графическая часть)» к Схеме изложить в новой редакции согласно приложению № 2 к настоящему постановлению;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приложения № 3-8 карты-схемы размещения нестационарных торговых объектов на территории административных районов городского округа город Воронеж с частями существующей планировочной структуры (графическая часть) к Схеме изложить в новой редакции согласно приложениям № 3-8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